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62" w:rsidRPr="00CE2262" w:rsidRDefault="00CE2262" w:rsidP="00CE2262">
      <w:pPr>
        <w:pStyle w:val="2"/>
        <w:shd w:val="clear" w:color="auto" w:fill="FFFFFF"/>
        <w:spacing w:before="0" w:beforeAutospacing="0" w:after="0" w:afterAutospacing="0"/>
        <w:rPr>
          <w:color w:val="4D4D4D"/>
          <w:sz w:val="28"/>
          <w:szCs w:val="28"/>
        </w:rPr>
      </w:pPr>
      <w:r w:rsidRPr="00CE2262">
        <w:rPr>
          <w:color w:val="4D4D4D"/>
          <w:sz w:val="28"/>
          <w:szCs w:val="28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CE2262" w:rsidRDefault="00CE2262" w:rsidP="00CE22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CE2262" w:rsidRPr="00CE2262" w:rsidRDefault="00CE2262" w:rsidP="00CE22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E2262">
        <w:rPr>
          <w:rFonts w:ascii="Times New Roman" w:hAnsi="Times New Roman" w:cs="Times New Roman"/>
          <w:color w:val="333333"/>
          <w:sz w:val="28"/>
          <w:szCs w:val="28"/>
        </w:rPr>
        <w:t>11 июня 2020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0"/>
      <w:bookmarkEnd w:id="0"/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Методические рекомендации MP 2.4.0180-20</w:t>
      </w:r>
      <w:r w:rsidRPr="00CE2262">
        <w:rPr>
          <w:color w:val="333333"/>
          <w:sz w:val="28"/>
          <w:szCs w:val="28"/>
        </w:rPr>
        <w:br/>
        <w:t>"Родительский контроль за организацией горячего питания детей в общеобразовательных организациях"</w:t>
      </w:r>
      <w:r w:rsidRPr="00CE2262">
        <w:rPr>
          <w:color w:val="333333"/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Введены впервые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I. Общие положения и область применения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1.1. Настоящие методические рекомендации направлены на: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улучшение организации питания детей в общеобразовательной организации и в домашних условиях;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II. Принципы организации здорового питания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- соответствие энергетической ценности ежедневного рациона </w:t>
      </w:r>
      <w:proofErr w:type="spellStart"/>
      <w:r w:rsidRPr="00CE2262">
        <w:rPr>
          <w:color w:val="333333"/>
          <w:sz w:val="28"/>
          <w:szCs w:val="28"/>
        </w:rPr>
        <w:t>энергозатратам</w:t>
      </w:r>
      <w:proofErr w:type="spellEnd"/>
      <w:r w:rsidRPr="00CE2262">
        <w:rPr>
          <w:color w:val="333333"/>
          <w:sz w:val="28"/>
          <w:szCs w:val="28"/>
        </w:rPr>
        <w:t>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lastRenderedPageBreak/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CE2262">
        <w:rPr>
          <w:color w:val="333333"/>
          <w:sz w:val="28"/>
          <w:szCs w:val="28"/>
        </w:rPr>
        <w:t>макронутриентах</w:t>
      </w:r>
      <w:proofErr w:type="spellEnd"/>
      <w:r w:rsidRPr="00CE2262">
        <w:rPr>
          <w:color w:val="333333"/>
          <w:sz w:val="28"/>
          <w:szCs w:val="28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обеспечение максимально разнообразного здорового питания и оптимального его режима;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исключение использования фальсифицированных пищевых продуктов.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b/>
          <w:color w:val="333333"/>
          <w:sz w:val="28"/>
          <w:szCs w:val="28"/>
        </w:rPr>
        <w:t>2.2. Режим питания</w:t>
      </w:r>
      <w:r w:rsidRPr="00CE2262">
        <w:rPr>
          <w:color w:val="333333"/>
          <w:sz w:val="28"/>
          <w:szCs w:val="28"/>
        </w:rPr>
        <w:t>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CE2262">
          <w:rPr>
            <w:rStyle w:val="a4"/>
            <w:color w:val="808080"/>
            <w:sz w:val="28"/>
            <w:szCs w:val="28"/>
            <w:bdr w:val="none" w:sz="0" w:space="0" w:color="auto" w:frame="1"/>
          </w:rPr>
          <w:t>таблица</w:t>
        </w:r>
      </w:hyperlink>
      <w:r w:rsidRPr="00CE2262">
        <w:rPr>
          <w:color w:val="333333"/>
          <w:sz w:val="28"/>
          <w:szCs w:val="28"/>
        </w:rPr>
        <w:t>).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Таблица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55"/>
        <w:gridCol w:w="4027"/>
      </w:tblGrid>
      <w:tr w:rsidR="00CE2262" w:rsidRPr="00CE2262" w:rsidTr="00CE2262">
        <w:tc>
          <w:tcPr>
            <w:tcW w:w="0" w:type="auto"/>
            <w:hideMark/>
          </w:tcPr>
          <w:p w:rsid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приемов пищи</w:t>
            </w:r>
          </w:p>
        </w:tc>
      </w:tr>
      <w:tr w:rsidR="00CE2262" w:rsidRPr="00CE2262" w:rsidTr="00CE2262">
        <w:tc>
          <w:tcPr>
            <w:tcW w:w="0" w:type="auto"/>
            <w:vMerge w:val="restart"/>
            <w:vAlign w:val="center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до 6 часов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CE2262" w:rsidRPr="00CE2262" w:rsidTr="00CE2262">
        <w:tc>
          <w:tcPr>
            <w:tcW w:w="0" w:type="auto"/>
            <w:vMerge/>
            <w:vAlign w:val="center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более 6 часов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двух приемов пищи (приемы пищи определяются временем нахождения в </w:t>
            </w:r>
            <w:r w:rsidRPr="00CE2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CE2262" w:rsidRPr="00CE2262" w:rsidTr="00CE2262">
        <w:tc>
          <w:tcPr>
            <w:tcW w:w="0" w:type="auto"/>
            <w:vMerge/>
            <w:vAlign w:val="center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завтрак, обед, полдник, ужин, второй ужин</w:t>
            </w:r>
          </w:p>
        </w:tc>
      </w:tr>
      <w:tr w:rsidR="00CE2262" w:rsidRPr="00CE2262" w:rsidTr="00CE2262">
        <w:tc>
          <w:tcPr>
            <w:tcW w:w="0" w:type="auto"/>
            <w:vMerge w:val="restart"/>
            <w:vAlign w:val="center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до 15.00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завтрак, обед</w:t>
            </w:r>
          </w:p>
        </w:tc>
      </w:tr>
      <w:tr w:rsidR="00CE2262" w:rsidRPr="00CE2262" w:rsidTr="00CE2262">
        <w:tc>
          <w:tcPr>
            <w:tcW w:w="0" w:type="auto"/>
            <w:vMerge/>
            <w:vAlign w:val="center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до 18.00</w:t>
            </w:r>
          </w:p>
        </w:tc>
        <w:tc>
          <w:tcPr>
            <w:tcW w:w="0" w:type="auto"/>
            <w:hideMark/>
          </w:tcPr>
          <w:p w:rsidR="00CE2262" w:rsidRPr="00CE2262" w:rsidRDefault="00CE2262" w:rsidP="00CE22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2262">
              <w:rPr>
                <w:rFonts w:ascii="Times New Roman" w:hAnsi="Times New Roman" w:cs="Times New Roman"/>
                <w:sz w:val="28"/>
                <w:szCs w:val="28"/>
              </w:rPr>
              <w:t>завтрак, обед, полдник</w:t>
            </w:r>
          </w:p>
        </w:tc>
      </w:tr>
    </w:tbl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Для приема пищи в расписании занятий предусматривается достаточное время - не менее 20 минут.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2.3. Формирование у детей культуры правильного питания.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2.4. Энергетическая ценность рациона питания должна удовлетворять </w:t>
      </w:r>
      <w:proofErr w:type="spellStart"/>
      <w:r w:rsidRPr="00CE2262">
        <w:rPr>
          <w:color w:val="333333"/>
          <w:sz w:val="28"/>
          <w:szCs w:val="28"/>
        </w:rPr>
        <w:t>энергозатраты</w:t>
      </w:r>
      <w:proofErr w:type="spellEnd"/>
      <w:r w:rsidRPr="00CE2262">
        <w:rPr>
          <w:color w:val="333333"/>
          <w:sz w:val="28"/>
          <w:szCs w:val="28"/>
        </w:rPr>
        <w:t xml:space="preserve"> ребенка, биологическая ценность - физиологическую потребность.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2.5. В меню предусматривается рациональное распределение суточной калорийности по приемам пищи: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завтрак приходится 20-25% калорийности суточного рациона;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второй завтрак (если он есть) - 5-10%;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обед - 30-35%;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полдник - 10-15%;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ужин - 25-30%;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 второй ужин - 5%.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III. Родительский контроль за организацией питания детей в общеобразовательных организациях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CE2262">
        <w:rPr>
          <w:color w:val="333333"/>
          <w:sz w:val="28"/>
          <w:szCs w:val="28"/>
        </w:rPr>
        <w:t>законных представителей</w:t>
      </w:r>
      <w:proofErr w:type="gramEnd"/>
      <w:r w:rsidRPr="00CE2262">
        <w:rPr>
          <w:color w:val="333333"/>
          <w:sz w:val="28"/>
          <w:szCs w:val="28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lastRenderedPageBreak/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соответствие реализуемых блюд утвержденному меню;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условия соблюдения правил личной гигиены обучающимися;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объем и вид пищевых отходов после приема пищи;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информирование родителей и детей о здоровом питании.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CE2262">
          <w:rPr>
            <w:rStyle w:val="a4"/>
            <w:color w:val="808080"/>
            <w:sz w:val="28"/>
            <w:szCs w:val="28"/>
            <w:bdr w:val="none" w:sz="0" w:space="0" w:color="auto" w:frame="1"/>
          </w:rPr>
          <w:t>приложение 1</w:t>
        </w:r>
      </w:hyperlink>
      <w:r w:rsidRPr="00CE2262">
        <w:rPr>
          <w:color w:val="333333"/>
          <w:sz w:val="28"/>
          <w:szCs w:val="28"/>
        </w:rPr>
        <w:t> к настоящим MP) и участии в работе общешкольной комиссии (</w:t>
      </w:r>
      <w:hyperlink r:id="rId7" w:anchor="2000" w:history="1">
        <w:r w:rsidRPr="00CE2262">
          <w:rPr>
            <w:rStyle w:val="a4"/>
            <w:color w:val="808080"/>
            <w:sz w:val="28"/>
            <w:szCs w:val="28"/>
            <w:bdr w:val="none" w:sz="0" w:space="0" w:color="auto" w:frame="1"/>
          </w:rPr>
          <w:t>приложение 2</w:t>
        </w:r>
      </w:hyperlink>
      <w:r w:rsidRPr="00CE2262">
        <w:rPr>
          <w:color w:val="333333"/>
          <w:sz w:val="28"/>
          <w:szCs w:val="28"/>
        </w:rPr>
        <w:t> к настоящим MP).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Итоги проверок обсуждаются на </w:t>
      </w:r>
      <w:proofErr w:type="spellStart"/>
      <w:r w:rsidRPr="00CE2262">
        <w:rPr>
          <w:color w:val="333333"/>
          <w:sz w:val="28"/>
          <w:szCs w:val="28"/>
        </w:rPr>
        <w:t>общеродительских</w:t>
      </w:r>
      <w:proofErr w:type="spellEnd"/>
      <w:r w:rsidRPr="00CE2262">
        <w:rPr>
          <w:color w:val="333333"/>
          <w:sz w:val="28"/>
          <w:szCs w:val="28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E2262" w:rsidRPr="00CE2262" w:rsidRDefault="00CE2262" w:rsidP="00CE2262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1" w:name="_GoBack"/>
      <w:bookmarkEnd w:id="1"/>
      <w:r w:rsidRPr="00CE2262">
        <w:rPr>
          <w:color w:val="333333"/>
          <w:sz w:val="28"/>
          <w:szCs w:val="28"/>
        </w:rPr>
        <w:t>IV. Рекомендации родителям по организации питания детей в семье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4.1. Роль и значение питания.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CE2262">
        <w:rPr>
          <w:color w:val="333333"/>
          <w:sz w:val="28"/>
          <w:szCs w:val="28"/>
        </w:rPr>
        <w:t>энерготрат</w:t>
      </w:r>
      <w:proofErr w:type="spellEnd"/>
      <w:r w:rsidRPr="00CE2262">
        <w:rPr>
          <w:color w:val="333333"/>
          <w:sz w:val="28"/>
          <w:szCs w:val="28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lastRenderedPageBreak/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Минеральные вещества принимают участие во всех обменных процессах организма (</w:t>
      </w:r>
      <w:proofErr w:type="spellStart"/>
      <w:r w:rsidRPr="00CE2262">
        <w:rPr>
          <w:color w:val="333333"/>
          <w:sz w:val="28"/>
          <w:szCs w:val="28"/>
        </w:rPr>
        <w:t>кровотворении</w:t>
      </w:r>
      <w:proofErr w:type="spellEnd"/>
      <w:r w:rsidRPr="00CE2262">
        <w:rPr>
          <w:color w:val="333333"/>
          <w:sz w:val="28"/>
          <w:szCs w:val="28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CE2262">
        <w:rPr>
          <w:color w:val="333333"/>
          <w:sz w:val="28"/>
          <w:szCs w:val="28"/>
        </w:rPr>
        <w:t>кровотворение</w:t>
      </w:r>
      <w:proofErr w:type="spellEnd"/>
      <w:r w:rsidRPr="00CE2262">
        <w:rPr>
          <w:color w:val="333333"/>
          <w:sz w:val="28"/>
          <w:szCs w:val="28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lastRenderedPageBreak/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CE2262">
        <w:rPr>
          <w:color w:val="333333"/>
          <w:sz w:val="28"/>
          <w:szCs w:val="28"/>
        </w:rPr>
        <w:t>иммуно</w:t>
      </w:r>
      <w:proofErr w:type="spellEnd"/>
      <w:r w:rsidRPr="00CE2262">
        <w:rPr>
          <w:color w:val="333333"/>
          <w:sz w:val="28"/>
          <w:szCs w:val="28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</w:t>
      </w:r>
      <w:r w:rsidRPr="00CE2262">
        <w:rPr>
          <w:color w:val="333333"/>
          <w:sz w:val="28"/>
          <w:szCs w:val="28"/>
        </w:rPr>
        <w:lastRenderedPageBreak/>
        <w:t>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4.3. При приготовлении пищи дома рекомендуется: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Контролировать потребление жира: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исключать жареные блюда, приготовление во фритюре;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не использовать дополнительный жир при приготовлении;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Контролировать потребление сахара: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Контролировать потребление соли: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норма потребления соли составляет 3-5 г в сутки в готовых блюдах;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>Выбирать правильные способы кулинарной обработки пищи:</w:t>
      </w:r>
    </w:p>
    <w:p w:rsidR="00CE2262" w:rsidRPr="00CE2262" w:rsidRDefault="00CE2262" w:rsidP="00CE2262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E2262">
        <w:rPr>
          <w:color w:val="333333"/>
          <w:sz w:val="28"/>
          <w:szCs w:val="28"/>
        </w:rPr>
        <w:t xml:space="preserve">- предпочтительно: приготовление на пару, отваривание, запекание, тушение, </w:t>
      </w:r>
      <w:proofErr w:type="spellStart"/>
      <w:r w:rsidRPr="00CE2262">
        <w:rPr>
          <w:color w:val="333333"/>
          <w:sz w:val="28"/>
          <w:szCs w:val="28"/>
        </w:rPr>
        <w:t>припускание</w:t>
      </w:r>
      <w:proofErr w:type="spellEnd"/>
      <w:r w:rsidRPr="00CE2262">
        <w:rPr>
          <w:color w:val="333333"/>
          <w:sz w:val="28"/>
          <w:szCs w:val="28"/>
        </w:rPr>
        <w:t>.</w:t>
      </w:r>
    </w:p>
    <w:sectPr w:rsidR="00CE2262" w:rsidRPr="00CE2262" w:rsidSect="00171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C4B63"/>
    <w:multiLevelType w:val="hybridMultilevel"/>
    <w:tmpl w:val="0C069E92"/>
    <w:lvl w:ilvl="0" w:tplc="7A02FA54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4D"/>
    <w:rsid w:val="00102D4D"/>
    <w:rsid w:val="00125AF5"/>
    <w:rsid w:val="001716DC"/>
    <w:rsid w:val="004675BF"/>
    <w:rsid w:val="006011DE"/>
    <w:rsid w:val="00736FA3"/>
    <w:rsid w:val="007A1787"/>
    <w:rsid w:val="00A25198"/>
    <w:rsid w:val="00CE2262"/>
    <w:rsid w:val="00D73573"/>
    <w:rsid w:val="00E3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0669"/>
  <w15:chartTrackingRefBased/>
  <w15:docId w15:val="{4E63AB28-8541-472D-8664-E59BFDA8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E2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2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6FA3"/>
  </w:style>
  <w:style w:type="paragraph" w:styleId="a3">
    <w:name w:val="List Paragraph"/>
    <w:basedOn w:val="a"/>
    <w:uiPriority w:val="34"/>
    <w:qFormat/>
    <w:rsid w:val="00736F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7">
    <w:name w:val="c7"/>
    <w:basedOn w:val="a"/>
    <w:rsid w:val="0073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6FA3"/>
  </w:style>
  <w:style w:type="character" w:customStyle="1" w:styleId="c1">
    <w:name w:val="c1"/>
    <w:basedOn w:val="a0"/>
    <w:rsid w:val="00736FA3"/>
  </w:style>
  <w:style w:type="character" w:styleId="a4">
    <w:name w:val="Hyperlink"/>
    <w:basedOn w:val="a0"/>
    <w:uiPriority w:val="99"/>
    <w:unhideWhenUsed/>
    <w:rsid w:val="00D7357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5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E2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2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rsid w:val="00CE22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22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E22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22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E226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8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2022-06-20T12:56:00Z</dcterms:created>
  <dcterms:modified xsi:type="dcterms:W3CDTF">2023-10-23T13:52:00Z</dcterms:modified>
</cp:coreProperties>
</file>